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10.1.2024 keskiviikko</w:t>
      </w:r>
    </w:p>
    <w:p>
      <w:pPr>
        <w:pStyle w:val="Heading1"/>
      </w:pPr>
      <w:r>
        <w:t>10.1.2024 keskiviikko</w:t>
      </w:r>
    </w:p>
    <w:p>
      <w:pPr>
        <w:pStyle w:val="Heading2"/>
      </w:pPr>
      <w:r>
        <w:t>14:00-18:00 Tukihenkilöksi tai tukiperheeksi helsinkiläiselle lapselle?</w:t>
      </w:r>
    </w:p>
    <w:p>
      <w:r>
        <w:t>Toimintojen työntekijät ovat tavattavissa Keskustakirjasto Oodin 1. kerroksen pop up -pisteellä.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