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2.1.2024 tiistai</w:t>
      </w:r>
    </w:p>
    <w:p>
      <w:pPr>
        <w:pStyle w:val="Heading1"/>
      </w:pPr>
      <w:r>
        <w:t>2.1.2024-31.1.2024</w:t>
      </w:r>
    </w:p>
    <w:p>
      <w:pPr>
        <w:pStyle w:val="Heading2"/>
      </w:pPr>
      <w:r>
        <w:t>09:00-20:00 Valokuvanäyttely: Kehitysvammainenkin voi, Valkan Arska maailmalla</w:t>
      </w:r>
    </w:p>
    <w:p>
      <w:r>
        <w:t>Valokuvanäyttely: Kehitysvammainenkin voi, Valkan Arska maailmalla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