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27.1.2024 lauantai</w:t>
      </w:r>
    </w:p>
    <w:p>
      <w:pPr>
        <w:pStyle w:val="Heading1"/>
      </w:pPr>
      <w:r>
        <w:t>27.1.2024 lauantai</w:t>
      </w:r>
    </w:p>
    <w:p>
      <w:pPr>
        <w:pStyle w:val="Heading2"/>
      </w:pPr>
      <w:r>
        <w:t>10:00-18:00 Lasten presidentinvaalit</w:t>
      </w:r>
    </w:p>
    <w:p>
      <w:r>
        <w:t>Kirjasto järjestää lapsille omat presidenttivaalit. Kaikki lapset voivat käyttää äänioikeuttaan kirjastossa ja vaikuttaa siihen, kuka suosittu lastenkirjallisuuden hahmo johtaa kirjastoja tulevaisuudessa.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