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2.4.2024 tiistai</w:t>
      </w:r>
    </w:p>
    <w:p>
      <w:pPr>
        <w:pStyle w:val="Heading1"/>
      </w:pPr>
      <w:r>
        <w:t>2.4.2024 tiistai</w:t>
      </w:r>
    </w:p>
    <w:p>
      <w:pPr>
        <w:pStyle w:val="Heading2"/>
      </w:pPr>
      <w:r>
        <w:t>14:00-16:00 Enter ry:n tietotekniikan vertaisopastukset senioreille</w:t>
      </w:r>
    </w:p>
    <w:p>
      <w:r>
        <w:t>Enter ry opastaa digiasioissa.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