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16.5.2024 torstai</w:t>
      </w:r>
    </w:p>
    <w:p>
      <w:pPr>
        <w:pStyle w:val="Heading1"/>
      </w:pPr>
      <w:r>
        <w:t>16.5.2024 torstai</w:t>
      </w:r>
    </w:p>
    <w:p>
      <w:pPr>
        <w:pStyle w:val="Heading2"/>
      </w:pPr>
      <w:r>
        <w:t>18:00-18:30 Kannelmäen kirjaston iltasatutuokiot</w:t>
      </w:r>
    </w:p>
    <w:p>
      <w:r>
        <w:t>Tervetuloa Kannelmäen kirjaston iltasatutuokioon.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