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13:00-14:00 Café Barock: Vanhan musiikin uudet toivot - lounaskonsertti Kirjatornissa</w:t>
      </w:r>
    </w:p>
    <w:p>
      <w:r>
        <w:t>Tervetuloa lounaskonserttiin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