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15.4.2024 maanantai</w:t>
      </w:r>
    </w:p>
    <w:p>
      <w:pPr>
        <w:pStyle w:val="Heading1"/>
      </w:pPr>
      <w:r>
        <w:t>15.4.2024 maanantai</w:t>
      </w:r>
    </w:p>
    <w:p>
      <w:pPr>
        <w:pStyle w:val="Heading2"/>
      </w:pPr>
      <w:r>
        <w:t>14:00-16:00 Kielikahvila Suoma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