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13.3.2024 keskiviikko</w:t>
      </w:r>
    </w:p>
    <w:p>
      <w:pPr>
        <w:pStyle w:val="Heading1"/>
      </w:pPr>
      <w:r>
        <w:t>13.3.2024 keskiviikko</w:t>
      </w:r>
    </w:p>
    <w:p>
      <w:pPr>
        <w:pStyle w:val="Heading2"/>
      </w:pPr>
      <w:r>
        <w:t>17:30-19:30 Puhutaan!</w:t>
      </w:r>
    </w:p>
    <w:p>
      <w:r>
        <w:t>Keskustelemme suomeksi ja harjoittelemme puhekieltä yhdessä. Tule mukaan!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