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25.4.2024 torstai</w:t>
      </w:r>
    </w:p>
    <w:p>
      <w:pPr>
        <w:pStyle w:val="Heading1"/>
      </w:pPr>
      <w:r>
        <w:t>25.4.2024 torstai</w:t>
      </w:r>
    </w:p>
    <w:p>
      <w:pPr>
        <w:pStyle w:val="Heading2"/>
      </w:pPr>
      <w:r>
        <w:t>16:00-16:45 Skazka (venäjänkielinen satutuokio)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