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16.1.2024 tiistai</w:t>
      </w:r>
    </w:p>
    <w:p>
      <w:pPr>
        <w:pStyle w:val="Heading1"/>
      </w:pPr>
      <w:r>
        <w:t>16.1.2024 tiistai</w:t>
      </w:r>
    </w:p>
    <w:p>
      <w:pPr>
        <w:pStyle w:val="Heading2"/>
      </w:pPr>
      <w:r>
        <w:t>16:30-18:00 Askarteluilta kirjastossa</w:t>
      </w:r>
    </w:p>
    <w:p>
      <w:r>
        <w:t>Askarrellaan yhdessä kerran kuussa!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