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9.5.2024 torstai</w:t>
      </w:r>
    </w:p>
    <w:p>
      <w:pPr>
        <w:pStyle w:val="Heading1"/>
      </w:pPr>
      <w:r>
        <w:t>9.5.2024 torstai</w:t>
      </w:r>
    </w:p>
    <w:p>
      <w:pPr>
        <w:pStyle w:val="Heading2"/>
      </w:pPr>
      <w:r>
        <w:t>12:00-15:00 Työnantajatreffit</w:t>
      </w:r>
    </w:p>
    <w:p>
      <w:r>
        <w:t>Tule kuulemaan avoimista työpaikoista!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