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17:00-19:00 Lasten leffailta</w:t>
      </w:r>
    </w:p>
    <w:p>
      <w:r>
        <w:t>Lasten leffaillat Myllypuron kirjastossa joka toinen torstai.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