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1.5.2024 keskiviikko</w:t>
      </w:r>
    </w:p>
    <w:p>
      <w:pPr>
        <w:pStyle w:val="Heading1"/>
      </w:pPr>
      <w:r>
        <w:t>1.5.2024 keskiviikko</w:t>
      </w:r>
    </w:p>
    <w:p>
      <w:pPr>
        <w:pStyle w:val="Heading2"/>
      </w:pPr>
      <w:r>
        <w:t>18:00-20:00 Puhutaan-ryhmä</w:t>
      </w:r>
    </w:p>
    <w:p>
      <w:r>
        <w:t>Puhutaan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