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15.3.2024 perjantai</w:t>
      </w:r>
    </w:p>
    <w:p>
      <w:pPr>
        <w:pStyle w:val="Heading1"/>
      </w:pPr>
      <w:r>
        <w:t>15.3.2024-15.4.2024</w:t>
      </w:r>
    </w:p>
    <w:p>
      <w:pPr>
        <w:pStyle w:val="Heading2"/>
      </w:pPr>
      <w:r>
        <w:t>10:30-11:30 Perjantailaulut!</w:t>
      </w:r>
    </w:p>
    <w:p>
      <w:r>
        <w:t>Yhteislauluja sekä suomeksi että ruotsiksi.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