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5.2.2024 maanantai</w:t>
      </w:r>
    </w:p>
    <w:p>
      <w:pPr>
        <w:pStyle w:val="Heading1"/>
      </w:pPr>
      <w:r>
        <w:t>5.2.2024 maanantai</w:t>
      </w:r>
    </w:p>
    <w:p>
      <w:pPr>
        <w:pStyle w:val="Heading2"/>
      </w:pPr>
      <w:r>
        <w:t>18:00-19:30 Vardagssvenska - Svenskt språkkafé</w:t>
      </w:r>
    </w:p>
    <w:p>
      <w:r>
        <w:t>Haluatko herätellä ruotsin kielen taitoasi yhdessä muiden kanssa? Tule mukaan ruotsin keskustelukerhoon! Kom med till vårt svenska språkkafé och aktivera din svenska.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