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3.2.2024 lauantai</w:t>
      </w:r>
    </w:p>
    <w:p>
      <w:pPr>
        <w:pStyle w:val="Heading1"/>
      </w:pPr>
      <w:r>
        <w:t>3.2.2024 lauantai</w:t>
      </w:r>
    </w:p>
    <w:p>
      <w:pPr>
        <w:pStyle w:val="Heading2"/>
      </w:pPr>
      <w:r>
        <w:t>10:00-16:00 Pieni runonäyttely</w:t>
      </w:r>
    </w:p>
    <w:p>
      <w:r>
        <w:t>Tule tutustumaan runonäyttelyyn, joka on koottu paikallisten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