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18:00-19:30 Edunvalvontavaltakirja ja testamentti tutuksi</w:t>
      </w:r>
    </w:p>
    <w:p>
      <w:r>
        <w:t>Sellon kirjastossa järjestetään ilmainen yleisöluento. Asianajaja Tuula Rainto kertoo, miksi kannattaa harkita edunvalvontavaltakirjan ja testamentin laatimista. Tilaisuudessa on myös yleisön mahdollista esittää kysymyksiä.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