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13:30-16:00 Miesten kahvila</w:t>
      </w:r>
    </w:p>
    <w:p>
      <w:r>
        <w:t>Miestenkahvila arabiaa puhuville miehille.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