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17.4.2024 keskiviikko</w:t>
      </w:r>
    </w:p>
    <w:p>
      <w:pPr>
        <w:pStyle w:val="Heading1"/>
      </w:pPr>
      <w:r>
        <w:t>17.4.2024 keskiviikko</w:t>
      </w:r>
    </w:p>
    <w:p>
      <w:pPr>
        <w:pStyle w:val="Heading2"/>
      </w:pPr>
      <w:r>
        <w:t>17:00-19:00 Pop up -lukemiselle: erikoiskirjastot</w:t>
      </w:r>
    </w:p>
    <w:p>
      <w:r>
        <w:t>Tervetuloa tutustumaan upeisiin erikoiskirjastoihin ja niiden tarjoamiin palveluihin!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