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Kiviparintie 2, 00920, Helsinki</w:t>
      </w:r>
    </w:p>
    <w:p>
      <w:r>
        <w:t>7.2.2024 keskiviikko</w:t>
      </w:r>
    </w:p>
    <w:p>
      <w:pPr>
        <w:pStyle w:val="Heading1"/>
      </w:pPr>
      <w:r>
        <w:t>7.2.2024 keskiviikko</w:t>
      </w:r>
    </w:p>
    <w:p>
      <w:pPr>
        <w:pStyle w:val="Heading2"/>
      </w:pPr>
      <w:r>
        <w:t>17:30-18:30 Marttojen teeilta</w:t>
      </w:r>
    </w:p>
    <w:p>
      <w:r>
        <w:t>Teeillassa juhlitaan teen päivää. Samalla Myllypuron Martat esittäytyvät.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