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17:30-18:30 Marttojen teeilta</w:t>
      </w:r>
    </w:p>
    <w:p>
      <w:r>
        <w:t>Teeillassa juhlitaan teen päivää. Samalla Myllypuron Martat esittäytyvät.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