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4:00-15:30 Toiminnallinen tiistai</w:t>
      </w:r>
    </w:p>
    <w:p>
      <w:r>
        <w:t>Toiminnallinen tiis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