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4:00-15:30 Toiminnallinen tiistai</w:t>
      </w:r>
    </w:p>
    <w:p>
      <w:r>
        <w:t>Toiminnallinen tiista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