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7.3.2024 torstai</w:t>
      </w:r>
    </w:p>
    <w:p>
      <w:pPr>
        <w:pStyle w:val="Heading1"/>
      </w:pPr>
      <w:r>
        <w:t>7.3.2024 torstai</w:t>
      </w:r>
    </w:p>
    <w:p>
      <w:pPr>
        <w:pStyle w:val="Heading2"/>
      </w:pPr>
      <w:r>
        <w:t>14:00-20:00 Askartelu-torstait</w:t>
      </w:r>
    </w:p>
    <w:p>
      <w:r>
        <w:t>Omatoimista askartelua lapsille ja lapsiperheille!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