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20.4.2024 lauantai</w:t>
      </w:r>
    </w:p>
    <w:p>
      <w:pPr>
        <w:pStyle w:val="Heading1"/>
      </w:pPr>
      <w:r>
        <w:t>20.4.2024 lauantai</w:t>
      </w:r>
    </w:p>
    <w:p>
      <w:pPr>
        <w:pStyle w:val="Heading2"/>
      </w:pPr>
      <w:r>
        <w:t>13:00-14:30 Pikkukino</w:t>
      </w:r>
    </w:p>
    <w:p>
      <w:r>
        <w:t>Koko perheen elokuvia Viikin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