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30.5.2024 torstai</w:t>
      </w:r>
    </w:p>
    <w:p>
      <w:pPr>
        <w:pStyle w:val="Heading1"/>
      </w:pPr>
      <w:r>
        <w:t>30.5.2024 torstai</w:t>
      </w:r>
    </w:p>
    <w:p>
      <w:pPr>
        <w:pStyle w:val="Heading2"/>
      </w:pPr>
      <w:r>
        <w:t>18:00-19:30 Rikoskirjallisuuden lukupiiri</w:t>
      </w:r>
    </w:p>
    <w:p>
      <w:r>
        <w:t>Oletko kiinnostunut rikoskirjallisuudesta ja sen alalajeista? Tervetuloa lukupiiriin.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