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1.2.2024 torstai</w:t>
      </w:r>
    </w:p>
    <w:p>
      <w:pPr>
        <w:pStyle w:val="Heading1"/>
      </w:pPr>
      <w:r>
        <w:t>1.2.2024-29.2.2024</w:t>
      </w:r>
    </w:p>
    <w:p>
      <w:pPr>
        <w:pStyle w:val="Heading2"/>
      </w:pPr>
      <w:r>
        <w:t>Helena Ertz: Serenadi Helsingille, osa 2</w:t>
      </w:r>
    </w:p>
    <w:p>
      <w:r>
        <w:t>"Maisema on aina ollut itseäni inspiroivin aihe. Olen kokeillut vuosien varrella monia tekniikoita ja ilmaisumuotoja kollaaseista fantasiakuviin."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