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13.2.2024-24.2.2024</w:t>
      </w:r>
    </w:p>
    <w:p>
      <w:pPr>
        <w:pStyle w:val="Heading2"/>
      </w:pPr>
      <w:r>
        <w:t>E-Waste - Ääni-installaatio 13.2.-24.2.</w:t>
      </w:r>
    </w:p>
    <w:p>
      <w:r>
        <w:t>Ääniteos kuunneltavissa Oodissa helmikuussa!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