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1.2.2024 torstai</w:t>
      </w:r>
    </w:p>
    <w:p>
      <w:pPr>
        <w:pStyle w:val="Heading1"/>
      </w:pPr>
      <w:r>
        <w:t>1.2.2024-29.2.2024</w:t>
      </w:r>
    </w:p>
    <w:p>
      <w:pPr>
        <w:pStyle w:val="Heading2"/>
      </w:pPr>
      <w:r>
        <w:t>09:00-20:00 Valokuvanäyttely: Suden neljä vuodenaikaa</w:t>
      </w:r>
    </w:p>
    <w:p>
      <w:r>
        <w:t>Valokuvanäyttely: Suden neljä vuodenaikaa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