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21.2.2024 keskiviikko</w:t>
      </w:r>
    </w:p>
    <w:p>
      <w:pPr>
        <w:pStyle w:val="Heading1"/>
      </w:pPr>
      <w:r>
        <w:t>21.2.2024 keskiviikko</w:t>
      </w:r>
    </w:p>
    <w:p>
      <w:pPr>
        <w:pStyle w:val="Heading2"/>
      </w:pPr>
      <w:r>
        <w:t>09:15-09:50 Selkokielinen satuhetki</w:t>
      </w:r>
    </w:p>
    <w:p>
      <w:r>
        <w:t>Lumon kirjasto järjestää Satakielikuukauden kunniaksi kaksi selkokielistä satuhetkeä.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