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20.2.2024 tiistai</w:t>
      </w:r>
    </w:p>
    <w:p>
      <w:pPr>
        <w:pStyle w:val="Heading1"/>
      </w:pPr>
      <w:r>
        <w:t>20.2.2024 tiistai</w:t>
      </w:r>
    </w:p>
    <w:p>
      <w:pPr>
        <w:pStyle w:val="Heading2"/>
      </w:pPr>
      <w:r>
        <w:t>13:00-13:30 Lomaviikolla: Mikämikä-tiedehetki 4-6 -vuotiaille</w:t>
      </w:r>
    </w:p>
    <w:p>
      <w:r>
        <w:t>Pieni tiedehetki kutsuu ihmettelemään maailmaa yhdessä! Lue lisää...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