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18.1.2024 torstai</w:t>
      </w:r>
    </w:p>
    <w:p>
      <w:pPr>
        <w:pStyle w:val="Heading1"/>
      </w:pPr>
      <w:r>
        <w:t>18.1.2024 torstai</w:t>
      </w:r>
    </w:p>
    <w:p>
      <w:pPr>
        <w:pStyle w:val="Heading2"/>
      </w:pPr>
      <w:r>
        <w:t>11:00-17:00 Digitalkkari</w:t>
      </w:r>
    </w:p>
    <w:p>
      <w:r>
        <w:t>Kysymyksiä ja ongelmia digilaitteiden kanssa? Tule Digitalkkarin luo!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