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21.3.2024 torstai</w:t>
      </w:r>
    </w:p>
    <w:p>
      <w:pPr>
        <w:pStyle w:val="Heading1"/>
      </w:pPr>
      <w:r>
        <w:t>21.3.2024 torstai</w:t>
      </w:r>
    </w:p>
    <w:p>
      <w:pPr>
        <w:pStyle w:val="Heading2"/>
      </w:pPr>
      <w:r>
        <w:t>17:00-18:00 Ranskankielinen satutuokio / Peruttu</w:t>
      </w:r>
    </w:p>
    <w:p>
      <w:r>
        <w:t>Tervetuloa sukeltamaan satumaailmaan ja kuuntelemaan satua ranskaksi! /Peruttu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