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4.3.2024 maanantai</w:t>
      </w:r>
    </w:p>
    <w:p>
      <w:pPr>
        <w:pStyle w:val="Heading1"/>
      </w:pPr>
      <w:r>
        <w:t>4.3.2024-17.3.2024</w:t>
      </w:r>
    </w:p>
    <w:p>
      <w:pPr>
        <w:pStyle w:val="Heading2"/>
      </w:pPr>
      <w:r>
        <w:t>12:00-16:00 Monikielinen kirjanäyttely</w:t>
      </w:r>
    </w:p>
    <w:p>
      <w:r>
        <w:t>Kielellistä moninaisuutta juhlistava kirjanäyttely.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