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21.5.2024 tiistai</w:t>
      </w:r>
    </w:p>
    <w:p>
      <w:pPr>
        <w:pStyle w:val="Heading1"/>
      </w:pPr>
      <w:r>
        <w:t>21.5.2024 tiistai</w:t>
      </w:r>
    </w:p>
    <w:p>
      <w:pPr>
        <w:pStyle w:val="Heading2"/>
      </w:pPr>
      <w:r>
        <w:t>17:30-19:45 Toastmasters - become a better speaker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