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11.6.2024 tiistai</w:t>
      </w:r>
    </w:p>
    <w:p>
      <w:pPr>
        <w:pStyle w:val="Heading1"/>
      </w:pPr>
      <w:r>
        <w:t>11.6.2024 tiistai</w:t>
      </w:r>
    </w:p>
    <w:p>
      <w:pPr>
        <w:pStyle w:val="Heading2"/>
      </w:pPr>
      <w:r>
        <w:t>10:00-10:30 Pasilan lasten laulutuokiot</w:t>
      </w:r>
    </w:p>
    <w:p>
      <w:r>
        <w:t>Lasten laulutuokiot keväällä 2024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