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8:00-18:30 Satutuokio</w:t>
      </w:r>
    </w:p>
    <w:p>
      <w:r>
        <w:t>Satutuokiot Arabianranna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