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22.2.2024 torstai</w:t>
      </w:r>
    </w:p>
    <w:p>
      <w:pPr>
        <w:pStyle w:val="Heading1"/>
      </w:pPr>
      <w:r>
        <w:t>22.2.2024 torstai</w:t>
      </w:r>
    </w:p>
    <w:p>
      <w:pPr>
        <w:pStyle w:val="Heading2"/>
      </w:pPr>
      <w:r>
        <w:t>08:00-20:00 Entressen kirjaston talviloma ohjelmat</w:t>
      </w:r>
    </w:p>
    <w:p>
      <w:r>
        <w:t>Tervetuloa viettämään talvilomaa Entressen kirjastossa! :)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