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1.3.2024 perjantai</w:t>
      </w:r>
    </w:p>
    <w:p>
      <w:pPr>
        <w:pStyle w:val="Heading1"/>
      </w:pPr>
      <w:r>
        <w:t>1.3.2024-28.3.2024</w:t>
      </w:r>
    </w:p>
    <w:p>
      <w:pPr>
        <w:pStyle w:val="Heading2"/>
      </w:pPr>
      <w:r>
        <w:t>Artmoods TP: The Follower</w:t>
      </w:r>
    </w:p>
    <w:p>
      <w:r>
        <w:t>‘The Follower’ is a series of figurative compositions that portrays a concept of the inescapable nature of our past that intertwines with our present and future.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