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20.3.2024 keskiviikko</w:t>
      </w:r>
    </w:p>
    <w:p>
      <w:pPr>
        <w:pStyle w:val="Heading1"/>
      </w:pPr>
      <w:r>
        <w:t>20.3.2024-27.3.2024</w:t>
      </w:r>
    </w:p>
    <w:p>
      <w:pPr>
        <w:pStyle w:val="Heading2"/>
      </w:pPr>
      <w:r>
        <w:t>08:00-20:00 Stoan tulevaisuuslaboratorio II</w:t>
      </w:r>
    </w:p>
    <w:p>
      <w:r>
        <w:t>Tulevaisuuden Stoa luodaan yhdessä – osallistu suunnitteluun ja tee Stoasta elämäsi keskus!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