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6.3.2024 keskiviikko</w:t>
      </w:r>
    </w:p>
    <w:p>
      <w:pPr>
        <w:pStyle w:val="Heading1"/>
      </w:pPr>
      <w:r>
        <w:t>6.3.2024 keskiviikko</w:t>
      </w:r>
    </w:p>
    <w:p>
      <w:pPr>
        <w:pStyle w:val="Heading2"/>
      </w:pPr>
      <w:r>
        <w:t>12:00-14:30 Kohtaamispaikka Askel esittäytyy</w:t>
      </w:r>
    </w:p>
    <w:p>
      <w:r>
        <w:t>Askel on perustettu alun perin matalan kynnyksen kohtaamispaikaksi ihmisille, joilla on päihteiden käyttöön liittyviä haasteita. Edelleen nämä ihmiset ovat keskeisiä Askeleen toimijoita, ja heille Askel voi toimia yhteisöllisenä ”toipumistalona”. Askeleen toiminnan on sittemmin löytänyt myös laajempi kävijäjoukko, ovet ovat avoinna kaikille.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