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Yhteisökehittäjä tavattavissa</w:t>
      </w:r>
    </w:p>
    <w:p>
      <w:r>
        <w:t>Yhteisökehittäjä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