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9.3.2024 lauantai</w:t>
      </w:r>
    </w:p>
    <w:p>
      <w:pPr>
        <w:pStyle w:val="Heading1"/>
      </w:pPr>
      <w:r>
        <w:t>9.3.2024 lauantai</w:t>
      </w:r>
    </w:p>
    <w:p>
      <w:pPr>
        <w:pStyle w:val="Heading2"/>
      </w:pPr>
      <w:r>
        <w:t>11:00-15:00 Satakielikuukauden perhepäivä</w:t>
      </w:r>
    </w:p>
    <w:p>
      <w:r>
        <w:t>Satakielikuukauden perhepäivä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