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13.3.2024 keskiviikko</w:t>
      </w:r>
    </w:p>
    <w:p>
      <w:pPr>
        <w:pStyle w:val="Heading1"/>
      </w:pPr>
      <w:r>
        <w:t>13.3.2024 keskiviikko</w:t>
      </w:r>
    </w:p>
    <w:p>
      <w:pPr>
        <w:pStyle w:val="Heading2"/>
      </w:pPr>
      <w:r>
        <w:t>15:30-17:30 Läksykerho</w:t>
      </w:r>
    </w:p>
    <w:p>
      <w:r>
        <w:t>Tule tekemään läksyjä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