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18:00-18:30 Satukahvit</w:t>
      </w:r>
    </w:p>
    <w:p>
      <w:r>
        <w:t>Tervetuloa satukahveille!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