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17:00-18:00 Lukineuvonnan pop up -piste</w:t>
      </w:r>
    </w:p>
    <w:p>
      <w:r>
        <w:t>heron lukineuvonta popup pöytä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