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1.3.2024 perjantai</w:t>
      </w:r>
    </w:p>
    <w:p>
      <w:pPr>
        <w:pStyle w:val="Heading1"/>
      </w:pPr>
      <w:r>
        <w:t>1.3.2024-28.3.2024</w:t>
      </w:r>
    </w:p>
    <w:p>
      <w:pPr>
        <w:pStyle w:val="Heading2"/>
      </w:pPr>
      <w:r>
        <w:t>Kanvaasi 2024 -näyttely</w:t>
      </w:r>
    </w:p>
    <w:p>
      <w:r>
        <w:t>"Kaikki ei välttämättä ole sitä, miltä ensisilmäyksellä näyttää."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