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8.4.2024 maanantai</w:t>
      </w:r>
    </w:p>
    <w:p>
      <w:pPr>
        <w:pStyle w:val="Heading1"/>
      </w:pPr>
      <w:r>
        <w:t>8.4.2024-11.4.2024</w:t>
      </w:r>
    </w:p>
    <w:p>
      <w:pPr>
        <w:pStyle w:val="Heading2"/>
      </w:pPr>
      <w:r>
        <w:t>08:00-20:00 Maaginen viikko</w:t>
      </w:r>
    </w:p>
    <w:p>
      <w:r>
        <w:t>Koe Maagisen viikon taikaa Itäkeskuksen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