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13.11.2023-30.11.2023</w:t>
      </w:r>
    </w:p>
    <w:p>
      <w:pPr>
        <w:pStyle w:val="Heading2"/>
      </w:pPr>
      <w:r>
        <w:t>07:00-23:59 Testitapahtuma</w:t>
      </w:r>
    </w:p>
    <w:p>
      <w:r>
        <w:t>Tahtuman luotu palvelun saavutettavuustestausta varten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