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1.1.2024 maanantai</w:t>
      </w:r>
    </w:p>
    <w:p>
      <w:pPr>
        <w:pStyle w:val="Heading1"/>
      </w:pPr>
      <w:r>
        <w:t>1.1.2024-1.1.2025</w:t>
      </w:r>
    </w:p>
    <w:p>
      <w:pPr>
        <w:pStyle w:val="Heading2"/>
      </w:pPr>
      <w:r>
        <w:t>12:00-12:00 Maksullisen tapahtuman ilmoittautumisen testaaminen</w:t>
      </w:r>
    </w:p>
    <w:p>
      <w:r>
        <w:t>Maksullisen tapahtuman ilmoittautumisen testaaminen</w:t>
      </w:r>
    </w:p>
    <w:p>
      <w:r>
        <w:t>1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