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Töölöntullinkatu 1, Helsinki</w:t>
      </w:r>
    </w:p>
    <w:p>
      <w:r>
        <w:t>29.7.2024 maanantai</w:t>
      </w:r>
    </w:p>
    <w:p>
      <w:pPr>
        <w:pStyle w:val="Heading1"/>
      </w:pPr>
      <w:r>
        <w:t>29.7.2024-30.7.2024</w:t>
      </w:r>
    </w:p>
    <w:p>
      <w:pPr>
        <w:pStyle w:val="Heading2"/>
      </w:pPr>
      <w:r>
        <w:t>19:00-03:00 Töölön Ööliöykkäröinnit</w:t>
      </w:r>
    </w:p>
    <w:p>
      <w:r>
        <w:t xml:space="preserve">Ööliä ja öykkäröintiä Töölön öössä. 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